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>ANEXO III - FORMULÁRIO PARA INTERPOSIÇÃO DE RECURSOS</w:t>
      </w:r>
    </w:p>
    <w:p>
      <w:pPr>
        <w:pStyle w:val="Normal"/>
        <w:tabs>
          <w:tab w:val="clear" w:pos="709"/>
          <w:tab w:val="left" w:pos="3195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Processo Seletivo para seleção de alunos especiais candidatos às disciplinas isoladas no MPPVS </w:t>
      </w:r>
      <w:r>
        <w:rPr>
          <w:rFonts w:ascii="Arial" w:hAnsi="Arial"/>
          <w:b/>
          <w:szCs w:val="24"/>
        </w:rPr>
        <w:t xml:space="preserve">EDITAL MPPVS Nº.    </w:t>
      </w:r>
      <w:r>
        <w:rPr>
          <w:rFonts w:ascii="Arial" w:hAnsi="Arial"/>
          <w:b/>
          <w:szCs w:val="24"/>
        </w:rPr>
        <w:t>23</w:t>
      </w:r>
      <w:r>
        <w:rPr>
          <w:rFonts w:ascii="Arial" w:hAnsi="Arial"/>
          <w:b/>
          <w:szCs w:val="24"/>
        </w:rPr>
        <w:t>/2023</w:t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Nome do Candidato:_______________________________________________________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Nº Documento de Identificação: _______________________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Telefone: 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Endereço:______________________________________________________________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REQUERIMENTO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>
          <w:rFonts w:ascii="Arial" w:hAnsi="Arial"/>
        </w:rPr>
        <w:t xml:space="preserve">À Comissão de Seleção – MPPVS. Tendo participado do Processo Seletivo para seleção de alunos especiais candidatos às disciplinas isoladas no MPPVS </w:t>
      </w:r>
      <w:r>
        <w:rPr>
          <w:rFonts w:ascii="Arial" w:hAnsi="Arial"/>
          <w:b/>
          <w:szCs w:val="24"/>
        </w:rPr>
        <w:t xml:space="preserve">EDITAL MPPVS Nº.    </w:t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>
          <w:rFonts w:ascii="Arial" w:hAnsi="Arial"/>
          <w:b/>
          <w:szCs w:val="24"/>
        </w:rPr>
        <w:t>23</w:t>
      </w:r>
      <w:r>
        <w:rPr>
          <w:rFonts w:ascii="Arial" w:hAnsi="Arial"/>
          <w:b/>
          <w:szCs w:val="24"/>
        </w:rPr>
        <w:t>/2023</w:t>
      </w:r>
      <w:r>
        <w:rPr>
          <w:rFonts w:ascii="Arial" w:hAnsi="Arial"/>
        </w:rPr>
        <w:t>, venho requerer a IMPUGNAÇÃO do Edital pelo(s) motivo(s) que apresento na(s) página(s) seguinte(s).</w:t>
      </w:r>
      <w:r>
        <w:rPr/>
        <w:t xml:space="preserve"> </w:t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3" wp14:anchorId="53348DAB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3405505" cy="523875"/>
                <wp:effectExtent l="0" t="0" r="0" b="0"/>
                <wp:wrapNone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5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LOCAL E DATA: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path="m0,0l-2147483645,0l-2147483645,-2147483646l0,-2147483646xe" fillcolor="white" stroked="t" o:allowincell="f" style="position:absolute;margin-left:-19.85pt;margin-top:12.4pt;width:268.05pt;height:41.15pt;mso-wrap-style:square;v-text-anchor:top" wp14:anchorId="53348DAB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LOCAL E DATA: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 wp14:anchorId="0254EF58">
                <wp:simplePos x="0" y="0"/>
                <wp:positionH relativeFrom="column">
                  <wp:posOffset>3195955</wp:posOffset>
                </wp:positionH>
                <wp:positionV relativeFrom="paragraph">
                  <wp:posOffset>158750</wp:posOffset>
                </wp:positionV>
                <wp:extent cx="3102610" cy="522605"/>
                <wp:effectExtent l="0" t="0" r="0" b="0"/>
                <wp:wrapNone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120" cy="5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o:allowincell="f" style="position:absolute;margin-left:251.65pt;margin-top:12.5pt;width:244.2pt;height:41.05pt;mso-wrap-style:square;v-text-anchor:top" wp14:anchorId="0254EF58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LibreOffice/7.2.7.2$Windows_X86_64 LibreOffice_project/8d71d29d553c0f7dcbfa38fbfda25ee34cce99a2</Application>
  <AppVersion>15.0000</AppVersion>
  <Pages>1</Pages>
  <Words>105</Words>
  <Characters>812</Characters>
  <CharactersWithSpaces>924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2023-03-07T13:39:52Z</dcterms:modified>
  <cp:revision>5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