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9A" w:rsidRDefault="00467A9A" w:rsidP="00467A9A">
      <w:pPr>
        <w:pStyle w:val="Textbody"/>
        <w:spacing w:before="2"/>
        <w:rPr>
          <w:rFonts w:ascii="Arial" w:hAnsi="Arial"/>
          <w:sz w:val="3"/>
        </w:rPr>
      </w:pPr>
    </w:p>
    <w:p w:rsidR="00467A9A" w:rsidRDefault="00467A9A" w:rsidP="00467A9A">
      <w:pPr>
        <w:pStyle w:val="Textbody"/>
        <w:ind w:left="200"/>
      </w:pPr>
    </w:p>
    <w:p w:rsidR="00467A9A" w:rsidRDefault="00467A9A" w:rsidP="00467A9A">
      <w:pPr>
        <w:pStyle w:val="Textbody"/>
        <w:rPr>
          <w:rFonts w:ascii="Arial" w:hAnsi="Arial"/>
          <w:sz w:val="26"/>
        </w:rPr>
      </w:pPr>
    </w:p>
    <w:p w:rsidR="00467A9A" w:rsidRDefault="00467A9A" w:rsidP="00467A9A">
      <w:pPr>
        <w:pStyle w:val="Textbody"/>
        <w:jc w:val="center"/>
        <w:rPr>
          <w:rFonts w:ascii="Arial" w:hAnsi="Arial"/>
          <w:sz w:val="26"/>
        </w:rPr>
      </w:pPr>
      <w:r w:rsidRPr="00467A9A">
        <w:rPr>
          <w:rFonts w:ascii="Times New Roman" w:hAnsi="Times New Roman" w:cs="Times New Roman"/>
          <w:b/>
          <w:sz w:val="20"/>
          <w:szCs w:val="20"/>
        </w:rPr>
        <w:t>ANEXO</w:t>
      </w:r>
      <w:r w:rsidRPr="00467A9A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67A9A">
        <w:rPr>
          <w:rFonts w:ascii="Times New Roman" w:hAnsi="Times New Roman" w:cs="Times New Roman"/>
          <w:b/>
          <w:spacing w:val="-5"/>
          <w:sz w:val="20"/>
          <w:szCs w:val="20"/>
        </w:rPr>
        <w:t>III</w:t>
      </w:r>
    </w:p>
    <w:p w:rsidR="00467A9A" w:rsidRPr="00467A9A" w:rsidRDefault="00467A9A" w:rsidP="00467A9A">
      <w:pPr>
        <w:pStyle w:val="Standard"/>
        <w:ind w:left="1134" w:hanging="484"/>
        <w:jc w:val="center"/>
        <w:rPr>
          <w:b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Declaração de Não-Acúmulo de Bolsas </w:t>
      </w:r>
      <w:r>
        <w:rPr>
          <w:rFonts w:ascii="Times New Roman" w:hAnsi="Times New Roman"/>
          <w:b/>
          <w:spacing w:val="-5"/>
          <w:sz w:val="24"/>
        </w:rPr>
        <w:t>UAB</w:t>
      </w:r>
    </w:p>
    <w:bookmarkEnd w:id="0"/>
    <w:p w:rsidR="00467A9A" w:rsidRDefault="00467A9A" w:rsidP="00467A9A">
      <w:pPr>
        <w:rPr>
          <w:szCs w:val="21"/>
        </w:rPr>
      </w:pPr>
    </w:p>
    <w:p w:rsidR="00467A9A" w:rsidRDefault="00467A9A" w:rsidP="00467A9A">
      <w:pPr>
        <w:pStyle w:val="Textbody"/>
        <w:spacing w:before="11"/>
        <w:rPr>
          <w:b/>
          <w:sz w:val="14"/>
        </w:rPr>
      </w:pPr>
    </w:p>
    <w:p w:rsidR="00467A9A" w:rsidRDefault="00467A9A" w:rsidP="00467A9A">
      <w:pPr>
        <w:pStyle w:val="Textbody"/>
        <w:tabs>
          <w:tab w:val="left" w:pos="809"/>
          <w:tab w:val="left" w:pos="1875"/>
          <w:tab w:val="left" w:pos="2586"/>
        </w:tabs>
        <w:spacing w:before="90"/>
        <w:ind w:right="624"/>
        <w:jc w:val="right"/>
      </w:pPr>
      <w:r>
        <w:rPr>
          <w:rFonts w:ascii="Times New Roman" w:hAnsi="Times New Roman"/>
        </w:rPr>
        <w:t xml:space="preserve">Em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</w:rPr>
        <w:t>.</w:t>
      </w:r>
    </w:p>
    <w:p w:rsidR="00467A9A" w:rsidRDefault="00467A9A" w:rsidP="00467A9A">
      <w:pPr>
        <w:pStyle w:val="Textbody"/>
        <w:rPr>
          <w:rFonts w:ascii="Times New Roman" w:hAnsi="Times New Roman"/>
          <w:sz w:val="26"/>
        </w:rPr>
      </w:pPr>
    </w:p>
    <w:p w:rsidR="00467A9A" w:rsidRDefault="00467A9A" w:rsidP="00467A9A">
      <w:pPr>
        <w:pStyle w:val="Textbody"/>
        <w:spacing w:before="3"/>
        <w:rPr>
          <w:rFonts w:ascii="Times New Roman" w:hAnsi="Times New Roman"/>
          <w:sz w:val="21"/>
        </w:rPr>
      </w:pPr>
    </w:p>
    <w:p w:rsidR="00467A9A" w:rsidRDefault="00467A9A" w:rsidP="00467A9A">
      <w:pPr>
        <w:pStyle w:val="Textbody"/>
        <w:tabs>
          <w:tab w:val="left" w:pos="6316"/>
          <w:tab w:val="left" w:pos="6546"/>
          <w:tab w:val="left" w:pos="10220"/>
        </w:tabs>
        <w:spacing w:line="480" w:lineRule="auto"/>
        <w:ind w:left="650" w:right="625"/>
      </w:pPr>
      <w:r>
        <w:rPr>
          <w:rFonts w:ascii="Times New Roman" w:hAnsi="Times New Roman"/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,CPF: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bolsista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da modalidade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do Sistema UAB, declaro que não possuo outros pagamentos de bolsas em desacordo com a Lei 11.273, de 06 de fevereiro de 2006, portarias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conjuntas Capes/CNPQ nº 01/2013 e nº 2/2014, demais legislações correlatas e suas eventuais atualizações.</w:t>
      </w: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rPr>
          <w:rFonts w:ascii="Times New Roman" w:hAnsi="Times New Roman"/>
          <w:sz w:val="20"/>
        </w:rPr>
      </w:pPr>
    </w:p>
    <w:p w:rsidR="00467A9A" w:rsidRDefault="00467A9A" w:rsidP="00467A9A">
      <w:pPr>
        <w:pStyle w:val="Textbody"/>
        <w:spacing w:before="9"/>
      </w:pPr>
      <w:r>
        <w:rPr>
          <w:rFonts w:ascii="Times New Roman" w:hAnsi="Times New Roman"/>
          <w:noProof/>
          <w:sz w:val="1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16DE8" wp14:editId="3E224894">
                <wp:simplePos x="0" y="0"/>
                <wp:positionH relativeFrom="page">
                  <wp:posOffset>2199598</wp:posOffset>
                </wp:positionH>
                <wp:positionV relativeFrom="paragraph">
                  <wp:posOffset>116284</wp:posOffset>
                </wp:positionV>
                <wp:extent cx="3070226" cy="0"/>
                <wp:effectExtent l="0" t="0" r="34924" b="1905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6" cy="0"/>
                        </a:xfrm>
                        <a:prstGeom prst="straightConnector1">
                          <a:avLst/>
                        </a:prstGeom>
                        <a:noFill/>
                        <a:ln w="899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8D9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ocshape3" o:spid="_x0000_s1026" type="#_x0000_t32" style="position:absolute;margin-left:173.2pt;margin-top:9.15pt;width:241.7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" strokeweight=".24992mm">
                <w10:wrap type="topAndBottom" anchorx="page"/>
              </v:shape>
            </w:pict>
          </mc:Fallback>
        </mc:AlternateContent>
      </w:r>
    </w:p>
    <w:p w:rsidR="00467A9A" w:rsidRDefault="00467A9A" w:rsidP="00467A9A">
      <w:pPr>
        <w:pStyle w:val="Standard"/>
        <w:spacing w:before="50"/>
        <w:ind w:left="1645" w:right="1622"/>
        <w:jc w:val="center"/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completo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bolsista</w:t>
      </w:r>
    </w:p>
    <w:p w:rsidR="00467A9A" w:rsidRDefault="00467A9A" w:rsidP="00467A9A">
      <w:pPr>
        <w:pStyle w:val="Textbody"/>
        <w:rPr>
          <w:rFonts w:ascii="Times New Roman" w:hAnsi="Times New Roman"/>
        </w:rPr>
      </w:pPr>
    </w:p>
    <w:p w:rsidR="00467A9A" w:rsidRDefault="00467A9A" w:rsidP="00467A9A">
      <w:pPr>
        <w:pStyle w:val="Standard"/>
        <w:spacing w:before="1"/>
        <w:ind w:left="650"/>
        <w:rPr>
          <w:sz w:val="20"/>
        </w:rPr>
      </w:pPr>
      <w:r>
        <w:rPr>
          <w:rFonts w:ascii="Times New Roman" w:hAnsi="Times New Roman"/>
          <w:b/>
          <w:sz w:val="18"/>
        </w:rPr>
        <w:t>Observação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assinatura do bolsista deverá ter sua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firma reconhecida em cartório ou por meio de fé </w:t>
      </w:r>
      <w:r>
        <w:rPr>
          <w:rFonts w:ascii="Times New Roman" w:hAnsi="Times New Roman"/>
          <w:spacing w:val="-2"/>
          <w:sz w:val="18"/>
        </w:rPr>
        <w:t>pública.</w:t>
      </w:r>
    </w:p>
    <w:p w:rsidR="00467A9A" w:rsidRDefault="00467A9A" w:rsidP="00467A9A">
      <w:pPr>
        <w:pStyle w:val="Textbody"/>
        <w:rPr>
          <w:sz w:val="20"/>
        </w:rPr>
      </w:pPr>
    </w:p>
    <w:p w:rsidR="00467A9A" w:rsidRDefault="00467A9A" w:rsidP="00467A9A">
      <w:pPr>
        <w:pStyle w:val="Textbody"/>
        <w:rPr>
          <w:sz w:val="20"/>
        </w:rPr>
      </w:pPr>
    </w:p>
    <w:p w:rsidR="00467A9A" w:rsidRDefault="00467A9A" w:rsidP="00467A9A">
      <w:pPr>
        <w:pStyle w:val="Textbody"/>
        <w:rPr>
          <w:sz w:val="20"/>
        </w:rPr>
      </w:pPr>
    </w:p>
    <w:p w:rsidR="00467A9A" w:rsidRDefault="00467A9A" w:rsidP="00467A9A">
      <w:pPr>
        <w:pStyle w:val="Textbody"/>
        <w:rPr>
          <w:sz w:val="20"/>
        </w:rPr>
      </w:pPr>
    </w:p>
    <w:p w:rsidR="00467A9A" w:rsidRDefault="00467A9A" w:rsidP="00467A9A">
      <w:pPr>
        <w:pStyle w:val="Textbody"/>
        <w:rPr>
          <w:sz w:val="20"/>
        </w:rPr>
      </w:pPr>
    </w:p>
    <w:sectPr w:rsidR="00467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9A"/>
    <w:rsid w:val="00467A9A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8FF4"/>
  <w15:chartTrackingRefBased/>
  <w15:docId w15:val="{A1247FCF-9B8B-4B07-BCB5-E83161E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A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Textbody"/>
    <w:link w:val="Ttulo1Char"/>
    <w:rsid w:val="00467A9A"/>
    <w:pPr>
      <w:widowControl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A9A"/>
    <w:rPr>
      <w:rFonts w:ascii="Calibri" w:eastAsia="Times New Roman" w:hAnsi="Calibri" w:cs="Calibri"/>
      <w:b/>
      <w:bCs/>
      <w:kern w:val="3"/>
      <w:sz w:val="36"/>
      <w:szCs w:val="36"/>
      <w:lang w:eastAsia="zh-CN"/>
    </w:rPr>
  </w:style>
  <w:style w:type="paragraph" w:customStyle="1" w:styleId="Standard">
    <w:name w:val="Standard"/>
    <w:rsid w:val="00467A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67A9A"/>
    <w:pPr>
      <w:spacing w:after="113" w:line="240" w:lineRule="auto"/>
      <w:jc w:val="both"/>
    </w:pPr>
    <w:rPr>
      <w:rFonts w:eastAsia="Calibri"/>
    </w:rPr>
  </w:style>
  <w:style w:type="paragraph" w:styleId="NormalWeb">
    <w:name w:val="Normal (Web)"/>
    <w:basedOn w:val="Standard"/>
    <w:rsid w:val="00467A9A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Fontepargpadro"/>
    <w:rsid w:val="00467A9A"/>
    <w:rPr>
      <w:color w:val="0000FF"/>
      <w:u w:val="single"/>
    </w:rPr>
  </w:style>
  <w:style w:type="character" w:styleId="Hyperlink">
    <w:name w:val="Hyperlink"/>
    <w:basedOn w:val="Fontepargpadro"/>
    <w:rsid w:val="00467A9A"/>
    <w:rPr>
      <w:color w:val="0563C1"/>
      <w:u w:val="single"/>
    </w:rPr>
  </w:style>
  <w:style w:type="character" w:customStyle="1" w:styleId="fontstyle01">
    <w:name w:val="fontstyle01"/>
    <w:basedOn w:val="Fontepargpadro"/>
    <w:rsid w:val="00467A9A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67A9A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1</cp:revision>
  <dcterms:created xsi:type="dcterms:W3CDTF">2022-09-14T17:32:00Z</dcterms:created>
  <dcterms:modified xsi:type="dcterms:W3CDTF">2022-09-14T17:41:00Z</dcterms:modified>
</cp:coreProperties>
</file>