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left="4564" w:right="0"/>
        <w:jc w:val="left"/>
        <w:rPr>
          <w:rFonts w:ascii="Times New Roman" w:hAnsi="Times New Roman"/>
          <w:sz w:val="20"/>
        </w:rPr>
      </w:pPr>
      <w:r>
        <w:rPr/>
        <w:drawing>
          <wp:inline distT="0" distB="0" distL="0" distR="0">
            <wp:extent cx="736600" cy="63563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736600" cy="635635"/>
                    </a:xfrm>
                    <a:prstGeom prst="rect">
                      <a:avLst/>
                    </a:prstGeom>
                  </pic:spPr>
                </pic:pic>
              </a:graphicData>
            </a:graphic>
          </wp:inline>
        </w:drawing>
      </w:r>
    </w:p>
    <w:p>
      <w:pPr>
        <w:pStyle w:val="BodyText"/>
        <w:spacing w:lineRule="exact" w:line="267" w:before="24" w:after="0"/>
        <w:ind w:left="0" w:right="15"/>
        <w:jc w:val="center"/>
        <w:rPr/>
      </w:pPr>
      <w:r>
        <w:rPr/>
        <w:t>Ministério</w:t>
      </w:r>
      <w:r>
        <w:rPr>
          <w:spacing w:val="-5"/>
        </w:rPr>
        <w:t xml:space="preserve"> </w:t>
      </w:r>
      <w:r>
        <w:rPr/>
        <w:t>da</w:t>
      </w:r>
      <w:r>
        <w:rPr>
          <w:spacing w:val="-4"/>
        </w:rPr>
        <w:t xml:space="preserve"> </w:t>
      </w:r>
      <w:r>
        <w:rPr>
          <w:spacing w:val="-2"/>
        </w:rPr>
        <w:t>Educação</w:t>
      </w:r>
    </w:p>
    <w:p>
      <w:pPr>
        <w:pStyle w:val="BodyText"/>
        <w:ind w:hanging="32" w:left="2578" w:right="2537"/>
        <w:jc w:val="center"/>
        <w:rPr/>
      </w:pPr>
      <w:r>
        <w:rPr/>
        <w:t>Secretaria da Educação Profissional e Tecnológica</w:t>
      </w:r>
      <w:r>
        <w:rPr>
          <w:spacing w:val="40"/>
        </w:rPr>
        <w:t xml:space="preserve"> </w:t>
      </w:r>
      <w:r>
        <w:rPr/>
        <w:t>Instituto</w:t>
      </w:r>
      <w:r>
        <w:rPr>
          <w:spacing w:val="-5"/>
        </w:rPr>
        <w:t xml:space="preserve"> </w:t>
      </w:r>
      <w:r>
        <w:rPr/>
        <w:t>Federal</w:t>
      </w:r>
      <w:r>
        <w:rPr>
          <w:spacing w:val="-6"/>
        </w:rPr>
        <w:t xml:space="preserve"> </w:t>
      </w:r>
      <w:r>
        <w:rPr/>
        <w:t>de</w:t>
      </w:r>
      <w:r>
        <w:rPr>
          <w:spacing w:val="-6"/>
        </w:rPr>
        <w:t xml:space="preserve"> </w:t>
      </w:r>
      <w:r>
        <w:rPr/>
        <w:t>Educação,</w:t>
      </w:r>
      <w:r>
        <w:rPr>
          <w:spacing w:val="-6"/>
        </w:rPr>
        <w:t xml:space="preserve"> </w:t>
      </w:r>
      <w:r>
        <w:rPr/>
        <w:t>Ciência</w:t>
      </w:r>
      <w:r>
        <w:rPr>
          <w:spacing w:val="-6"/>
        </w:rPr>
        <w:t xml:space="preserve"> </w:t>
      </w:r>
      <w:r>
        <w:rPr/>
        <w:t>e</w:t>
      </w:r>
      <w:r>
        <w:rPr>
          <w:spacing w:val="-7"/>
        </w:rPr>
        <w:t xml:space="preserve"> </w:t>
      </w:r>
      <w:r>
        <w:rPr/>
        <w:t>TecnologiaBaiano Pró-Reitoria de Pesquisa e Inovação</w:t>
      </w:r>
    </w:p>
    <w:p>
      <w:pPr>
        <w:pStyle w:val="BodyText"/>
        <w:spacing w:before="3" w:after="0"/>
        <w:ind w:left="0" w:right="0"/>
        <w:jc w:val="left"/>
        <w:rPr/>
      </w:pPr>
      <w:r>
        <w:rPr/>
      </w:r>
    </w:p>
    <w:p>
      <w:pPr>
        <w:pStyle w:val="Title"/>
        <w:spacing w:lineRule="auto" w:line="355"/>
        <w:rPr/>
      </w:pPr>
      <w:r>
        <w:rPr/>
        <w:t xml:space="preserve">Edital Nº. 189, de 04 de setembro de 2024 </w:t>
      </w:r>
      <w:r>
        <w:rPr/>
        <w:t>A</w:t>
      </w:r>
      <w:r>
        <w:rPr/>
        <w:t>NEXO</w:t>
      </w:r>
      <w:r>
        <w:rPr>
          <w:spacing w:val="-5"/>
        </w:rPr>
        <w:t xml:space="preserve"> </w:t>
      </w:r>
      <w:r>
        <w:rPr/>
        <w:t>IV</w:t>
      </w:r>
      <w:r>
        <w:rPr>
          <w:spacing w:val="-5"/>
        </w:rPr>
        <w:t xml:space="preserve"> </w:t>
      </w:r>
      <w:r>
        <w:rPr/>
        <w:t>–</w:t>
      </w:r>
      <w:r>
        <w:rPr>
          <w:spacing w:val="-5"/>
        </w:rPr>
        <w:t xml:space="preserve"> </w:t>
      </w:r>
      <w:r>
        <w:rPr/>
        <w:t>DECLARAÇÃO</w:t>
      </w:r>
      <w:r>
        <w:rPr>
          <w:spacing w:val="-5"/>
        </w:rPr>
        <w:t xml:space="preserve"> </w:t>
      </w:r>
      <w:r>
        <w:rPr/>
        <w:t>DE</w:t>
      </w:r>
      <w:r>
        <w:rPr>
          <w:spacing w:val="-5"/>
        </w:rPr>
        <w:t xml:space="preserve"> </w:t>
      </w:r>
      <w:r>
        <w:rPr/>
        <w:t>PESSOA</w:t>
      </w:r>
      <w:r>
        <w:rPr>
          <w:spacing w:val="-5"/>
        </w:rPr>
        <w:t xml:space="preserve"> </w:t>
      </w:r>
      <w:r>
        <w:rPr/>
        <w:t>COM</w:t>
      </w:r>
      <w:r>
        <w:rPr>
          <w:spacing w:val="-5"/>
        </w:rPr>
        <w:t xml:space="preserve"> </w:t>
      </w:r>
      <w:r>
        <w:rPr/>
        <w:t>DEFICIÊNCIA</w:t>
      </w:r>
    </w:p>
    <w:p>
      <w:pPr>
        <w:pStyle w:val="BodyText"/>
        <w:spacing w:before="95" w:after="0"/>
        <w:ind w:left="0" w:right="0"/>
        <w:jc w:val="left"/>
        <w:rPr>
          <w:b/>
        </w:rPr>
      </w:pPr>
      <w:r>
        <w:rPr>
          <w:b/>
        </w:rPr>
      </w:r>
    </w:p>
    <w:p>
      <w:pPr>
        <w:pStyle w:val="BodyText"/>
        <w:tabs>
          <w:tab w:val="clear" w:pos="720"/>
          <w:tab w:val="left" w:pos="1388" w:leader="none"/>
          <w:tab w:val="left" w:pos="4706" w:leader="none"/>
          <w:tab w:val="left" w:pos="5541" w:leader="none"/>
          <w:tab w:val="left" w:pos="8714" w:leader="none"/>
        </w:tabs>
        <w:spacing w:before="1" w:after="0"/>
        <w:ind w:left="100" w:right="111"/>
        <w:rPr/>
      </w:pPr>
      <w:r>
        <w:rPr>
          <w:spacing w:val="-4"/>
        </w:rPr>
        <w:t>Eu,</w:t>
      </w:r>
      <w:r>
        <w:rPr>
          <w:rFonts w:ascii="Times New Roman" w:hAnsi="Times New Roman"/>
          <w:u w:val="single"/>
        </w:rPr>
        <w:tab/>
        <w:tab/>
      </w:r>
      <w:r>
        <w:rPr/>
        <w:t>,portador</w:t>
      </w:r>
      <w:r>
        <w:rPr>
          <w:spacing w:val="40"/>
        </w:rPr>
        <w:t xml:space="preserve"> </w:t>
      </w:r>
      <w:r>
        <w:rPr/>
        <w:t>do RG nº</w:t>
      </w:r>
      <w:r>
        <w:rPr>
          <w:rFonts w:ascii="Times New Roman" w:hAnsi="Times New Roman"/>
          <w:u w:val="single"/>
        </w:rPr>
        <w:tab/>
      </w:r>
      <w:r>
        <w:rPr/>
        <w:t>e inscrito(a) no CPF</w:t>
      </w:r>
      <w:r>
        <w:rPr>
          <w:spacing w:val="40"/>
        </w:rPr>
        <w:t xml:space="preserve"> </w:t>
      </w:r>
      <w:r>
        <w:rPr/>
        <w:t>sob</w:t>
      </w:r>
      <w:r>
        <w:rPr>
          <w:spacing w:val="40"/>
        </w:rPr>
        <w:t xml:space="preserve"> </w:t>
      </w:r>
      <w:r>
        <w:rPr/>
        <w:t>o</w:t>
      </w:r>
      <w:r>
        <w:rPr>
          <w:spacing w:val="40"/>
        </w:rPr>
        <w:t xml:space="preserve"> </w:t>
      </w:r>
      <w:r>
        <w:rPr/>
        <w:t>nº</w:t>
      </w:r>
      <w:r>
        <w:rPr>
          <w:rFonts w:ascii="Times New Roman" w:hAnsi="Times New Roman"/>
          <w:u w:val="single"/>
        </w:rPr>
        <w:tab/>
        <w:tab/>
        <w:tab/>
      </w:r>
      <w:r>
        <w:rPr/>
        <w:t>declaro ao</w:t>
      </w:r>
      <w:r>
        <w:rPr>
          <w:spacing w:val="40"/>
        </w:rPr>
        <w:t xml:space="preserve"> </w:t>
      </w:r>
      <w:r>
        <w:rPr/>
        <w:t>IF</w:t>
      </w:r>
      <w:r>
        <w:rPr>
          <w:spacing w:val="40"/>
        </w:rPr>
        <w:t xml:space="preserve"> </w:t>
      </w:r>
      <w:r>
        <w:rPr/>
        <w:t>Baiano</w:t>
      </w:r>
      <w:r>
        <w:rPr>
          <w:spacing w:val="40"/>
        </w:rPr>
        <w:t xml:space="preserve"> </w:t>
      </w:r>
      <w:r>
        <w:rPr/>
        <w:t>que,</w:t>
      </w:r>
      <w:r>
        <w:rPr>
          <w:spacing w:val="40"/>
        </w:rPr>
        <w:t xml:space="preserve"> </w:t>
      </w:r>
      <w:r>
        <w:rPr/>
        <w:t>conforme</w:t>
      </w:r>
      <w:r>
        <w:rPr>
          <w:spacing w:val="40"/>
        </w:rPr>
        <w:t xml:space="preserve"> </w:t>
      </w:r>
      <w:r>
        <w:rPr/>
        <w:t>CID-10</w:t>
      </w:r>
      <w:r>
        <w:rPr>
          <w:spacing w:val="40"/>
        </w:rPr>
        <w:t xml:space="preserve"> </w:t>
      </w:r>
      <w:r>
        <w:rPr/>
        <w:t>sob</w:t>
      </w:r>
      <w:r>
        <w:rPr>
          <w:spacing w:val="80"/>
        </w:rPr>
        <w:t xml:space="preserve"> </w:t>
      </w:r>
      <w:r>
        <w:rPr>
          <w:spacing w:val="-6"/>
        </w:rPr>
        <w:t>n°</w:t>
      </w:r>
      <w:r>
        <w:rPr>
          <w:rFonts w:ascii="Times New Roman" w:hAnsi="Times New Roman"/>
          <w:u w:val="single"/>
        </w:rPr>
        <w:tab/>
      </w:r>
      <w:r>
        <w:rPr/>
        <w:t xml:space="preserve">constante no Laudo Médico </w:t>
      </w:r>
      <w:r>
        <w:rPr>
          <w:b/>
        </w:rPr>
        <w:t>em anexo</w:t>
      </w:r>
      <w:r>
        <w:rPr/>
        <w:t>, expedido conforme especificações do Edital possuo a(s) seguinte(s) deficiência(s):</w:t>
      </w:r>
    </w:p>
    <w:p>
      <w:pPr>
        <w:pStyle w:val="BodyText"/>
        <w:spacing w:before="113" w:after="0"/>
        <w:ind w:left="100" w:right="109"/>
        <w:rPr/>
      </w:pPr>
      <w:r>
        <w:rP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w:t>
      </w:r>
      <w:r>
        <w:rPr>
          <w:spacing w:val="-1"/>
        </w:rPr>
        <w:t xml:space="preserve"> </w:t>
      </w:r>
      <w:r>
        <w:rPr/>
        <w:t>estéticas</w:t>
      </w:r>
      <w:r>
        <w:rPr>
          <w:spacing w:val="-1"/>
        </w:rPr>
        <w:t xml:space="preserve"> </w:t>
      </w:r>
      <w:r>
        <w:rPr/>
        <w:t>e</w:t>
      </w:r>
      <w:r>
        <w:rPr>
          <w:spacing w:val="-1"/>
        </w:rPr>
        <w:t xml:space="preserve"> </w:t>
      </w:r>
      <w:r>
        <w:rPr/>
        <w:t>as</w:t>
      </w:r>
      <w:r>
        <w:rPr>
          <w:spacing w:val="-1"/>
        </w:rPr>
        <w:t xml:space="preserve"> </w:t>
      </w:r>
      <w:r>
        <w:rPr/>
        <w:t>que</w:t>
      </w:r>
      <w:r>
        <w:rPr>
          <w:spacing w:val="-1"/>
        </w:rPr>
        <w:t xml:space="preserve"> </w:t>
      </w:r>
      <w:r>
        <w:rPr/>
        <w:t>não</w:t>
      </w:r>
      <w:r>
        <w:rPr>
          <w:spacing w:val="-1"/>
        </w:rPr>
        <w:t xml:space="preserve"> </w:t>
      </w:r>
      <w:r>
        <w:rPr/>
        <w:t>produzam</w:t>
      </w:r>
      <w:r>
        <w:rPr>
          <w:spacing w:val="-1"/>
        </w:rPr>
        <w:t xml:space="preserve"> </w:t>
      </w:r>
      <w:r>
        <w:rPr/>
        <w:t>dificuldades</w:t>
      </w:r>
      <w:r>
        <w:rPr>
          <w:spacing w:val="-1"/>
        </w:rPr>
        <w:t xml:space="preserve"> </w:t>
      </w:r>
      <w:r>
        <w:rPr/>
        <w:t>para</w:t>
      </w:r>
      <w:r>
        <w:rPr>
          <w:spacing w:val="-1"/>
        </w:rPr>
        <w:t xml:space="preserve"> </w:t>
      </w:r>
      <w:r>
        <w:rPr/>
        <w:t>o</w:t>
      </w:r>
      <w:r>
        <w:rPr>
          <w:spacing w:val="-1"/>
        </w:rPr>
        <w:t xml:space="preserve"> </w:t>
      </w:r>
      <w:r>
        <w:rPr/>
        <w:t>desempenho</w:t>
      </w:r>
      <w:r>
        <w:rPr>
          <w:spacing w:val="-1"/>
        </w:rPr>
        <w:t xml:space="preserve"> </w:t>
      </w:r>
      <w:r>
        <w:rPr/>
        <w:t>de</w:t>
      </w:r>
      <w:r>
        <w:rPr>
          <w:spacing w:val="-1"/>
        </w:rPr>
        <w:t xml:space="preserve"> </w:t>
      </w:r>
      <w:r>
        <w:rPr/>
        <w:t>funções</w:t>
      </w:r>
      <w:r>
        <w:rPr>
          <w:spacing w:val="-1"/>
        </w:rPr>
        <w:t xml:space="preserve"> </w:t>
      </w:r>
      <w:r>
        <w:rPr/>
        <w:t>-</w:t>
      </w:r>
      <w:r>
        <w:rPr>
          <w:spacing w:val="-1"/>
        </w:rPr>
        <w:t xml:space="preserve"> </w:t>
      </w:r>
      <w:r>
        <w:rPr/>
        <w:t>Redação</w:t>
      </w:r>
      <w:r>
        <w:rPr>
          <w:spacing w:val="-1"/>
        </w:rPr>
        <w:t xml:space="preserve"> </w:t>
      </w:r>
      <w:r>
        <w:rPr/>
        <w:t>dada</w:t>
      </w:r>
      <w:r>
        <w:rPr>
          <w:spacing w:val="-1"/>
        </w:rPr>
        <w:t xml:space="preserve"> </w:t>
      </w:r>
      <w:r>
        <w:rPr/>
        <w:t>pelo Decreto nº 5.296, de 2004);</w:t>
      </w:r>
    </w:p>
    <w:p>
      <w:pPr>
        <w:pStyle w:val="BodyText"/>
        <w:spacing w:before="118" w:after="0"/>
        <w:ind w:left="100" w:right="136"/>
        <w:rPr/>
      </w:pPr>
      <w:r>
        <w:rPr/>
        <w:t xml:space="preserve">( ) Deficiência auditiva (Perda bilateral, parcial ou total, de quarenta e um decibéis (dB) ou mais, aferida por audiograma nas frequências de 500HZ, 1.000HZ, 2.000Hz e 3.000Hz. - Redação dada pelo Decreto nº 5.296, de </w:t>
      </w:r>
      <w:r>
        <w:rPr>
          <w:spacing w:val="-2"/>
        </w:rPr>
        <w:t>2004);</w:t>
      </w:r>
    </w:p>
    <w:p>
      <w:pPr>
        <w:pStyle w:val="BodyText"/>
        <w:spacing w:before="115" w:after="0"/>
        <w:ind w:left="100" w:right="114"/>
        <w:rPr/>
      </w:pPr>
      <w:r>
        <w:rPr/>
        <w:t>(</w:t>
      </w:r>
      <w:r>
        <w:rPr>
          <w:spacing w:val="40"/>
        </w:rPr>
        <w:t xml:space="preserve"> </w:t>
      </w:r>
      <w:r>
        <w:rPr/>
        <w:t>)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pPr>
        <w:pStyle w:val="BodyText"/>
        <w:spacing w:before="114" w:after="0"/>
        <w:ind w:left="100" w:right="116"/>
        <w:rPr/>
      </w:pPr>
      <w:r>
        <w:rPr/>
        <w:t xml:space="preserve">( ) Deficiência mental (Funcionamento intelectual significativamente inferior à média, com manifestação antes dos dezoito anos e limitações associadas a duas ou mais áreas de habilidades adaptativas, tais como: a) </w:t>
      </w:r>
      <w:r>
        <w:rPr>
          <w:spacing w:val="-2"/>
        </w:rPr>
        <w:t>comunicação;</w:t>
      </w:r>
    </w:p>
    <w:p>
      <w:pPr>
        <w:pStyle w:val="BodyText"/>
        <w:spacing w:before="2" w:after="0"/>
        <w:ind w:left="100" w:right="136"/>
        <w:rPr/>
      </w:pPr>
      <w:r>
        <w:rPr/>
        <w:t>b) cuidado pessoal; c) habilidades sociais; d) utilização dos recursos da comunidade; e) saúde e segurança; f) habilidades acadêmicas; g) lazer; h) trabalho - Redação dada pelo Decreto nº 5.296, de 2004);</w:t>
      </w:r>
    </w:p>
    <w:p>
      <w:pPr>
        <w:pStyle w:val="BodyText"/>
        <w:tabs>
          <w:tab w:val="clear" w:pos="720"/>
          <w:tab w:val="left" w:pos="9007" w:leader="none"/>
        </w:tabs>
        <w:spacing w:before="114" w:after="0"/>
        <w:rPr>
          <w:rFonts w:ascii="Times New Roman" w:hAnsi="Times New Roman"/>
        </w:rPr>
      </w:pPr>
      <w:r>
        <w:rPr/>
        <w:t>(</w:t>
      </w:r>
      <w:r>
        <w:rPr>
          <w:spacing w:val="38"/>
        </w:rPr>
        <w:t xml:space="preserve"> </w:t>
      </w:r>
      <w:r>
        <w:rPr/>
        <w:t>)</w:t>
      </w:r>
      <w:r>
        <w:rPr>
          <w:spacing w:val="-1"/>
        </w:rPr>
        <w:t xml:space="preserve"> </w:t>
      </w:r>
      <w:r>
        <w:rPr/>
        <w:t>Outras</w:t>
      </w:r>
      <w:r>
        <w:rPr>
          <w:spacing w:val="-1"/>
        </w:rPr>
        <w:t xml:space="preserve"> </w:t>
      </w:r>
      <w:r>
        <w:rPr>
          <w:spacing w:val="-2"/>
        </w:rPr>
        <w:t>(descreva):</w:t>
      </w:r>
      <w:r>
        <w:rPr>
          <w:rFonts w:ascii="Times New Roman" w:hAnsi="Times New Roman"/>
          <w:u w:val="single"/>
        </w:rPr>
        <w:tab/>
      </w:r>
    </w:p>
    <w:p>
      <w:pPr>
        <w:pStyle w:val="BodyText"/>
        <w:spacing w:before="195" w:after="0"/>
        <w:ind w:left="100" w:right="114"/>
        <w:rPr/>
      </w:pPr>
      <w:r>
        <mc:AlternateContent>
          <mc:Choice Requires="wps">
            <w:drawing>
              <wp:anchor behindDoc="0" distT="0" distB="0" distL="0" distR="0" simplePos="0" locked="0" layoutInCell="0" allowOverlap="1" relativeHeight="3">
                <wp:simplePos x="0" y="0"/>
                <wp:positionH relativeFrom="page">
                  <wp:posOffset>2752725</wp:posOffset>
                </wp:positionH>
                <wp:positionV relativeFrom="paragraph">
                  <wp:posOffset>2026920</wp:posOffset>
                </wp:positionV>
                <wp:extent cx="2156460" cy="1270"/>
                <wp:effectExtent l="4445" t="4445" r="5080" b="3175"/>
                <wp:wrapNone/>
                <wp:docPr id="2" name="Graphic 2"/>
                <a:graphic xmlns:a="http://schemas.openxmlformats.org/drawingml/2006/main">
                  <a:graphicData uri="http://schemas.microsoft.com/office/word/2010/wordprocessingShape">
                    <wps:wsp>
                      <wps:cNvSpPr/>
                      <wps:spPr>
                        <a:xfrm>
                          <a:off x="0" y="0"/>
                          <a:ext cx="2156400" cy="1440"/>
                        </a:xfrm>
                        <a:custGeom>
                          <a:avLst/>
                          <a:gdLst>
                            <a:gd name="textAreaLeft" fmla="*/ 0 w 1222560"/>
                            <a:gd name="textAreaRight" fmla="*/ 1222920 w 1222560"/>
                            <a:gd name="textAreaTop" fmla="*/ 0 h 720"/>
                            <a:gd name="textAreaBottom" fmla="*/ 1080 h 720"/>
                          </a:gdLst>
                          <a:ahLst/>
                          <a:rect l="textAreaLeft" t="textAreaTop" r="textAreaRight" b="textAreaBottom"/>
                          <a:pathLst>
                            <a:path w="2156460" h="0">
                              <a:moveTo>
                                <a:pt x="0" y="0"/>
                              </a:moveTo>
                              <a:lnTo>
                                <a:pt x="2156460" y="0"/>
                              </a:lnTo>
                            </a:path>
                          </a:pathLst>
                        </a:custGeom>
                        <a:noFill/>
                        <a:ln w="8890">
                          <a:solidFill>
                            <a:srgbClr val="000000"/>
                          </a:solidFill>
                          <a:round/>
                        </a:ln>
                      </wps:spPr>
                      <wps:style>
                        <a:lnRef idx="0"/>
                        <a:fillRef idx="0"/>
                        <a:effectRef idx="0"/>
                        <a:fontRef idx="minor"/>
                      </wps:style>
                      <wps:bodyPr/>
                    </wps:wsp>
                  </a:graphicData>
                </a:graphic>
              </wp:anchor>
            </w:drawing>
          </mc:Choice>
          <mc:Fallback>
            <w:pict/>
          </mc:Fallback>
        </mc:AlternateContent>
      </w:r>
      <w:r>
        <w:rPr/>
        <w:t xml:space="preserve">O laudo médico com expressa referência ao código correspondente da Classificação Internacional de Doença – CID, atesta a espécie e grau da deficiência.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w:t>
      </w:r>
      <w:r>
        <w:rPr>
          <w:spacing w:val="-2"/>
        </w:rPr>
        <w:t>13.146/2015.</w:t>
      </w:r>
    </w:p>
    <w:p>
      <w:pPr>
        <w:pStyle w:val="BodyText"/>
        <w:spacing w:before="169" w:after="0"/>
        <w:ind w:left="0" w:right="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2508885</wp:posOffset>
                </wp:positionH>
                <wp:positionV relativeFrom="paragraph">
                  <wp:posOffset>277495</wp:posOffset>
                </wp:positionV>
                <wp:extent cx="2644775" cy="1270"/>
                <wp:effectExtent l="0" t="4445" r="0" b="3175"/>
                <wp:wrapTopAndBottom/>
                <wp:docPr id="3" name="Graphic 3"/>
                <a:graphic xmlns:a="http://schemas.openxmlformats.org/drawingml/2006/main">
                  <a:graphicData uri="http://schemas.microsoft.com/office/word/2010/wordprocessingShape">
                    <wps:wsp>
                      <wps:cNvSpPr/>
                      <wps:spPr>
                        <a:xfrm>
                          <a:off x="0" y="0"/>
                          <a:ext cx="2644920" cy="1440"/>
                        </a:xfrm>
                        <a:custGeom>
                          <a:avLst/>
                          <a:gdLst>
                            <a:gd name="textAreaLeft" fmla="*/ 0 w 1499400"/>
                            <a:gd name="textAreaRight" fmla="*/ 1499760 w 1499400"/>
                            <a:gd name="textAreaTop" fmla="*/ 0 h 720"/>
                            <a:gd name="textAreaBottom" fmla="*/ 1080 h 720"/>
                          </a:gdLst>
                          <a:ahLst/>
                          <a:rect l="textAreaLeft" t="textAreaTop" r="textAreaRight" b="textAreaBottom"/>
                          <a:pathLst>
                            <a:path w="2644775" h="0">
                              <a:moveTo>
                                <a:pt x="0" y="0"/>
                              </a:moveTo>
                              <a:lnTo>
                                <a:pt x="2644775" y="0"/>
                              </a:lnTo>
                            </a:path>
                          </a:pathLst>
                        </a:custGeom>
                        <a:noFill/>
                        <a:ln w="889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lineRule="auto" w:line="607" w:before="53" w:after="0"/>
        <w:ind w:firstLine="581" w:left="4103" w:right="3637"/>
        <w:jc w:val="left"/>
        <w:rPr/>
      </w:pPr>
      <w:r>
        <w:rPr/>
        <w:t>Local e data Assinatura</w:t>
      </w:r>
      <w:r>
        <w:rPr>
          <w:spacing w:val="-13"/>
        </w:rPr>
        <w:t xml:space="preserve"> </w:t>
      </w:r>
      <w:r>
        <w:rPr/>
        <w:t>do</w:t>
      </w:r>
      <w:r>
        <w:rPr>
          <w:spacing w:val="-12"/>
        </w:rPr>
        <w:t xml:space="preserve"> </w:t>
      </w:r>
      <w:r>
        <w:rPr/>
        <w:t>declarante</w:t>
      </w:r>
    </w:p>
    <w:sectPr>
      <w:type w:val="nextPage"/>
      <w:pgSz w:w="11906" w:h="16838"/>
      <w:pgMar w:left="820" w:right="78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libri" w:hAnsi="Calibri" w:eastAsia="Calibri" w:cs="Calibri" w:asciiTheme="minorHAnsi" w:eastAsiaTheme="minorHAnsi" w:hAnsiTheme="minorHAnsi"/>
      <w:color w:val="auto"/>
      <w:kern w:val="0"/>
      <w:sz w:val="22"/>
      <w:szCs w:val="22"/>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100"/>
      <w:jc w:val="both"/>
    </w:pPr>
    <w:rPr>
      <w:rFonts w:ascii="Calibri" w:hAnsi="Calibri" w:eastAsia="Calibri" w:cs="Calibri"/>
      <w:sz w:val="22"/>
      <w:szCs w:val="22"/>
      <w:lang w:val="pt-PT"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uiPriority w:val="1"/>
    <w:qFormat/>
    <w:pPr>
      <w:ind w:firstLine="660" w:left="2663" w:right="2510"/>
    </w:pPr>
    <w:rPr>
      <w:rFonts w:ascii="Calibri" w:hAnsi="Calibri" w:eastAsia="Calibri" w:cs="Calibri"/>
      <w:b/>
      <w:bCs/>
      <w:sz w:val="22"/>
      <w:szCs w:val="22"/>
      <w:lang w:val="pt-PT" w:eastAsia="en-US" w:bidi="ar-SA"/>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 w:type="numbering" w:styleId="Semlista" w:default="1">
    <w:name w:val="Sem lista"/>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LibreOffice/24.2.5.2$Windows_X86_64 LibreOffice_project/bffef4ea93e59bebbeaf7f431bb02b1a39ee8a59</Application>
  <AppVersion>15.0000</AppVersion>
  <Pages>1</Pages>
  <Words>445</Words>
  <Characters>2428</Characters>
  <CharactersWithSpaces>2867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2024-09-04T19:34:13Z</dcterms:created>
  <dc:creator/>
  <dc:description/>
  <dc:language>pt-BR</dc:language>
  <cp:lastModifiedBy/>
  <dcterms:modified xsi:type="dcterms:W3CDTF">2024-09-04T16:37:06Z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Writer</vt:lpwstr>
  </property>
  <property fmtid="{D5CDD505-2E9C-101B-9397-08002B2CF9AE}" pid="4" name="LastSaved">
    <vt:filetime>2024-09-04T00:00:00Z</vt:filetime>
  </property>
  <property fmtid="{D5CDD505-2E9C-101B-9397-08002B2CF9AE}" pid="5" name="Producer">
    <vt:lpwstr>LibreOffice 24.2</vt:lpwstr>
  </property>
</Properties>
</file>