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  <w:r>
        <w:rPr>
          <w:rFonts w:hint="default" w:ascii="Calibri" w:hAnsi="Calibri" w:eastAsia="Calibri"/>
          <w:sz w:val="22"/>
          <w:szCs w:val="24"/>
          <w:lang w:val="pt"/>
        </w:rPr>
        <w:drawing>
          <wp:inline distT="0" distB="0" distL="114300" distR="114300">
            <wp:extent cx="762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  <w:r>
        <w:rPr>
          <w:rFonts w:hint="default" w:ascii="Calibri" w:hAnsi="Calibri" w:eastAsia="Calibri"/>
          <w:sz w:val="22"/>
          <w:szCs w:val="24"/>
          <w:lang w:val="pt"/>
        </w:rPr>
        <w:t>Ministério da Educação</w:t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  <w:r>
        <w:rPr>
          <w:rFonts w:hint="default" w:ascii="Calibri" w:hAnsi="Calibri" w:eastAsia="Calibri"/>
          <w:sz w:val="22"/>
          <w:szCs w:val="24"/>
          <w:lang w:val="pt"/>
        </w:rPr>
        <w:t>Secretaria da Educação Profissional e Tecnológica</w:t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  <w:r>
        <w:rPr>
          <w:rFonts w:hint="default" w:ascii="Calibri" w:hAnsi="Calibri" w:eastAsia="Calibri"/>
          <w:sz w:val="22"/>
          <w:szCs w:val="24"/>
          <w:lang w:val="pt"/>
        </w:rPr>
        <w:t>Instituto Federal de Educação, Ciência e Tecnologia Baiano</w:t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  <w:r>
        <w:rPr>
          <w:rFonts w:hint="default" w:ascii="Calibri" w:hAnsi="Calibri" w:eastAsia="Calibri"/>
          <w:sz w:val="22"/>
          <w:szCs w:val="24"/>
          <w:lang w:val="pt"/>
        </w:rPr>
        <w:t>Pró-Reitoria de Pesquisa, Inovação e Pós-Graduação</w:t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  <w:r>
        <w:rPr>
          <w:rFonts w:hint="default" w:ascii="Calibri" w:hAnsi="Calibri" w:eastAsia="Calibri"/>
          <w:sz w:val="22"/>
          <w:szCs w:val="24"/>
          <w:lang w:val="pt"/>
        </w:rPr>
        <w:t>Coordenação Geral de Pós-Graduação</w:t>
      </w:r>
    </w:p>
    <w:p>
      <w:pPr>
        <w:spacing w:beforeLines="0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</w:p>
    <w:p>
      <w:pPr>
        <w:spacing w:beforeLines="0" w:after="113" w:afterLines="0"/>
        <w:jc w:val="center"/>
        <w:rPr>
          <w:rFonts w:hint="default" w:ascii="Calibri" w:hAnsi="Calibri" w:eastAsia="Calibri"/>
          <w:b/>
          <w:sz w:val="22"/>
          <w:szCs w:val="24"/>
          <w:lang w:val="pt"/>
        </w:rPr>
      </w:pPr>
      <w:r>
        <w:rPr>
          <w:rFonts w:hint="default" w:ascii="Calibri" w:hAnsi="Calibri" w:eastAsia="Calibri"/>
          <w:b/>
          <w:sz w:val="22"/>
          <w:szCs w:val="24"/>
          <w:lang w:val="pt"/>
        </w:rPr>
        <w:t>Edital Nº. 34, de 05 de abril de 2022</w:t>
      </w:r>
    </w:p>
    <w:p>
      <w:pPr>
        <w:spacing w:beforeLines="0" w:after="113" w:afterLines="0"/>
        <w:jc w:val="both"/>
        <w:rPr>
          <w:rFonts w:hint="default" w:ascii="Calibri" w:hAnsi="Calibri" w:eastAsia="Calibri"/>
          <w:b/>
          <w:sz w:val="20"/>
          <w:szCs w:val="20"/>
          <w:lang w:val="pt-BR"/>
        </w:rPr>
      </w:pPr>
      <w:r>
        <w:rPr>
          <w:rFonts w:hint="default" w:ascii="Calibri" w:hAnsi="Calibri" w:eastAsia="Calibri"/>
          <w:b/>
          <w:sz w:val="20"/>
          <w:szCs w:val="20"/>
          <w:lang w:val="pt-BR"/>
        </w:rPr>
        <w:t>CONVOCAÇÃO DOS(AS) CANDIDATOS(AS) A RESERVA DE VAGAS NO PROCESSO SELETIVO DA PÓS-GRADUAÇÃO EM EJA ARTICULADA À EDUCAÇÃO PROFISSIONAL PARA AVALIAÇÃO DA AUTODECLARAÇÃO</w:t>
      </w:r>
    </w:p>
    <w:p>
      <w:pPr>
        <w:keepNext w:val="0"/>
        <w:keepLines w:val="0"/>
        <w:widowControl/>
        <w:suppressLineNumbers w:val="0"/>
        <w:jc w:val="both"/>
        <w:rPr>
          <w:rFonts w:ascii="Calibri" w:hAnsi="Calibri" w:eastAsia="SimSun" w:cs="Calibri"/>
          <w:color w:val="000000"/>
          <w:kern w:val="0"/>
          <w:sz w:val="20"/>
          <w:szCs w:val="20"/>
          <w:lang w:val="en-US" w:eastAsia="zh-CN" w:bidi="ar"/>
        </w:rPr>
      </w:pPr>
      <w:r>
        <w:rPr>
          <w:rFonts w:hint="default" w:ascii="Calibri" w:hAnsi="Calibri" w:eastAsia="Calibri"/>
          <w:b w:val="0"/>
          <w:bCs/>
          <w:sz w:val="20"/>
          <w:szCs w:val="20"/>
          <w:lang w:val="pt-BR"/>
        </w:rPr>
        <w:t xml:space="preserve">Os(as) candidatos(as) abaixo relacionados(as) deverão comparecer </w:t>
      </w:r>
      <w:r>
        <w:rPr>
          <w:rFonts w:hint="default" w:ascii="Calibri" w:hAnsi="Calibri" w:eastAsia="Calibri"/>
          <w:b/>
          <w:bCs w:val="0"/>
          <w:sz w:val="20"/>
          <w:szCs w:val="20"/>
          <w:lang w:val="pt-BR"/>
        </w:rPr>
        <w:t>presencialmente</w:t>
      </w:r>
      <w:r>
        <w:rPr>
          <w:rFonts w:hint="default" w:ascii="Calibri" w:hAnsi="Calibri" w:eastAsia="Calibri"/>
          <w:b w:val="0"/>
          <w:bCs/>
          <w:sz w:val="20"/>
          <w:szCs w:val="20"/>
          <w:lang w:val="pt-BR"/>
        </w:rPr>
        <w:t xml:space="preserve"> ao Instituto Federal de Educação, Ciência e Tecnologia - IF Baiano, Campus Santa Inês, às 09 horas do dia 15/06/2022 (quarta-feira) no Laboratório de Prática de Ensino 2 do Pavilhão dos cursos superiores para </w:t>
      </w:r>
      <w:r>
        <w:rPr>
          <w:rFonts w:ascii="Calibri" w:hAnsi="Calibri" w:eastAsia="SimSun" w:cs="Calibri"/>
          <w:color w:val="000000"/>
          <w:kern w:val="0"/>
          <w:sz w:val="20"/>
          <w:szCs w:val="20"/>
          <w:lang w:val="en-US" w:eastAsia="zh-CN" w:bidi="ar"/>
        </w:rPr>
        <w:t>avaliação da autodeclaração</w:t>
      </w:r>
      <w:r>
        <w:rPr>
          <w:rFonts w:hint="default" w:ascii="Calibri" w:hAnsi="Calibri" w:eastAsia="Calibri"/>
          <w:b w:val="0"/>
          <w:bCs/>
          <w:sz w:val="20"/>
          <w:szCs w:val="20"/>
          <w:lang w:val="pt-BR"/>
        </w:rPr>
        <w:t xml:space="preserve">. </w:t>
      </w:r>
      <w:r>
        <w:rPr>
          <w:rFonts w:ascii="Calibri" w:hAnsi="Calibri" w:eastAsia="SimSun" w:cs="Calibri"/>
          <w:color w:val="000000"/>
          <w:kern w:val="0"/>
          <w:sz w:val="20"/>
          <w:szCs w:val="20"/>
          <w:lang w:val="en-US" w:eastAsia="zh-CN" w:bidi="ar"/>
        </w:rPr>
        <w:t>No momento do avaliação, o(a) candidato(a) deve portar documento de identificação com foto.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Calibri" w:hAnsi="Calibri" w:eastAsia="SimSun" w:cs="Calibri"/>
          <w:color w:val="000000"/>
          <w:kern w:val="0"/>
          <w:sz w:val="20"/>
          <w:szCs w:val="20"/>
          <w:lang w:val="pt-BR" w:eastAsia="zh-CN" w:bidi="ar"/>
        </w:rPr>
      </w:pPr>
    </w:p>
    <w:tbl>
      <w:tblPr>
        <w:tblStyle w:val="3"/>
        <w:tblW w:w="7798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8"/>
        <w:gridCol w:w="3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D9D9D9"/>
            <w:noWrap w:val="0"/>
            <w:vAlign w:val="top"/>
          </w:tcPr>
          <w:p>
            <w:pPr>
              <w:spacing w:beforeLines="0" w:after="113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bookmarkStart w:id="0" w:name="_GoBack"/>
            <w:bookmarkEnd w:id="0"/>
            <w:r>
              <w:rPr>
                <w:rFonts w:hint="default" w:ascii="Calibri" w:hAnsi="Calibri" w:eastAsia="Calibri"/>
                <w:sz w:val="22"/>
                <w:szCs w:val="24"/>
                <w:lang w:val="pt"/>
              </w:rPr>
              <w:t>Nome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D9D9D9"/>
            <w:noWrap w:val="0"/>
            <w:vAlign w:val="top"/>
          </w:tcPr>
          <w:p>
            <w:pPr>
              <w:spacing w:beforeLines="0" w:after="113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"/>
              </w:rPr>
              <w:t>Situação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left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Adriana Bandeira Viana </w:t>
            </w:r>
          </w:p>
        </w:tc>
        <w:tc>
          <w:tcPr>
            <w:tcW w:w="3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-BR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left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Genival do Nascimento Ribeiro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/>
              <w:jc w:val="left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Gessica Santos de Carvalho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Gilmar Oliveira Carvalho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Itana Cajaiba Dias Patrício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Ilzilaine de Oliveira Carvalho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Josue Santos de Almeida Júnior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Juliana Lima da Silva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Leila Rodrigues Gonçalves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Ricardo Souza da Anunciação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Vaney Neri de Souza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39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Calibri" w:hAnsi="Calibri" w:eastAsia="SimSun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Viviane Guedes dos Santos </w:t>
            </w:r>
          </w:p>
        </w:tc>
        <w:tc>
          <w:tcPr>
            <w:tcW w:w="3840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Calibri" w:hAnsi="Calibri" w:eastAsia="Calibri"/>
                <w:sz w:val="22"/>
                <w:szCs w:val="24"/>
                <w:lang w:val="pt"/>
              </w:rPr>
            </w:pPr>
            <w:r>
              <w:rPr>
                <w:rFonts w:hint="default" w:ascii="Calibri" w:hAnsi="Calibri" w:eastAsia="Calibri"/>
                <w:sz w:val="22"/>
                <w:szCs w:val="24"/>
                <w:lang w:val="pt-BR"/>
              </w:rPr>
              <w:t>Classificada</w:t>
            </w:r>
          </w:p>
        </w:tc>
      </w:tr>
    </w:tbl>
    <w:p>
      <w:pPr>
        <w:spacing w:beforeLines="0" w:after="113" w:afterLines="0"/>
        <w:jc w:val="center"/>
        <w:rPr>
          <w:rFonts w:hint="default" w:ascii="Calibri" w:hAnsi="Calibri" w:eastAsia="Calibri"/>
          <w:sz w:val="22"/>
          <w:szCs w:val="24"/>
          <w:lang w:val="pt"/>
        </w:rPr>
      </w:pPr>
    </w:p>
    <w:p>
      <w:pPr>
        <w:spacing w:beforeLines="0" w:after="113" w:afterLines="0"/>
        <w:jc w:val="center"/>
        <w:rPr>
          <w:rFonts w:hint="default" w:ascii="Calibri" w:hAnsi="Calibri" w:eastAsia="Calibri"/>
          <w:b/>
          <w:sz w:val="22"/>
          <w:szCs w:val="24"/>
          <w:lang w:val="pt"/>
        </w:rPr>
      </w:pPr>
      <w:r>
        <w:rPr>
          <w:rFonts w:hint="default" w:ascii="Calibri" w:hAnsi="Calibri" w:eastAsia="Calibri"/>
          <w:b/>
          <w:sz w:val="22"/>
          <w:szCs w:val="24"/>
          <w:lang w:val="pt"/>
        </w:rPr>
        <w:t>Comissão de Processo Seletivo</w:t>
      </w:r>
    </w:p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0175B"/>
    <w:rsid w:val="10B5770A"/>
    <w:rsid w:val="206D09D6"/>
    <w:rsid w:val="20CC0DAB"/>
    <w:rsid w:val="56C55725"/>
    <w:rsid w:val="7930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SimSun" w:cs="Times New Roman"/>
      <w:kern w:val="2"/>
      <w:sz w:val="21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2022-06-02T20:59:00Z</dcterms:created>
  <dc:creator>Patricia</dc:creator>
  <cp:lastModifiedBy>Patricia</cp:lastModifiedBy>
  <dcterms:modified xsi:type="dcterms:W3CDTF">2022-06-10T19:53:23Z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6A1E14A7B8E24BFFA969107E4B5B3CAF</vt:lpwstr>
  </property>
</Properties>
</file>