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/>
      </w:pPr>
      <w:r>
        <w:drawing>
          <wp:anchor behindDoc="0" distT="12700" distB="12700" distL="12700" distR="12700" simplePos="0" locked="0" layoutInCell="0" allowOverlap="1" relativeHeight="2">
            <wp:simplePos x="0" y="0"/>
            <wp:positionH relativeFrom="column">
              <wp:posOffset>2216150</wp:posOffset>
            </wp:positionH>
            <wp:positionV relativeFrom="paragraph">
              <wp:posOffset>88900</wp:posOffset>
            </wp:positionV>
            <wp:extent cx="758190" cy="794385"/>
            <wp:effectExtent l="0" t="0" r="0" b="0"/>
            <wp:wrapTopAndBottom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7" t="-48" r="-47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sz w:val="28"/>
          <w:szCs w:val="28"/>
          <w:lang w:eastAsia="zh-CN" w:bidi="hi-IN"/>
        </w:rPr>
        <w:t>MINISTÉRIO DA EDUCAÇÃO</w:t>
      </w:r>
    </w:p>
    <w:p>
      <w:pPr>
        <w:pStyle w:val="Normal"/>
        <w:spacing w:lineRule="atLeast" w:line="100" w:before="0" w:after="0"/>
        <w:jc w:val="center"/>
        <w:rPr>
          <w:rFonts w:eastAsia="Times New Roman" w:cs="Arial"/>
          <w:b/>
          <w:b/>
          <w:sz w:val="22"/>
          <w:szCs w:val="22"/>
          <w:lang w:eastAsia="zh-CN" w:bidi="hi-IN"/>
        </w:rPr>
      </w:pPr>
      <w:r>
        <w:rPr>
          <w:rFonts w:eastAsia="Times New Roman" w:cs="Arial"/>
          <w:b/>
          <w:sz w:val="22"/>
          <w:szCs w:val="22"/>
          <w:lang w:eastAsia="zh-CN" w:bidi="hi-IN"/>
        </w:rPr>
        <w:t>INSTITUTO FEDERAL DE EDUCAÇÃO, CIÊNCIA E TECNOLOGIA BAIANO</w:t>
      </w:r>
    </w:p>
    <w:p>
      <w:pPr>
        <w:pStyle w:val="Normal"/>
        <w:spacing w:lineRule="atLeast" w:line="100" w:before="0" w:after="0"/>
        <w:jc w:val="center"/>
        <w:rPr>
          <w:rFonts w:eastAsia="Times New Roman" w:cs="Arial"/>
          <w:b/>
          <w:b/>
          <w:sz w:val="22"/>
          <w:szCs w:val="22"/>
          <w:lang w:eastAsia="zh-CN" w:bidi="hi-IN"/>
        </w:rPr>
      </w:pPr>
      <w:r>
        <w:rPr>
          <w:rFonts w:eastAsia="Times New Roman" w:cs="Arial"/>
          <w:b/>
          <w:sz w:val="22"/>
          <w:szCs w:val="22"/>
          <w:lang w:eastAsia="zh-CN" w:bidi="hi-IN"/>
        </w:rPr>
        <w:t>PRÓ-REITORIA DE PESQUISA E INOVAÇÃO</w:t>
      </w:r>
    </w:p>
    <w:p>
      <w:pPr>
        <w:pStyle w:val="Normal"/>
        <w:spacing w:lineRule="atLeast" w:line="100" w:before="0" w:after="0"/>
        <w:jc w:val="center"/>
        <w:rPr>
          <w:rFonts w:eastAsia="Times New Roman" w:cs="Arial"/>
          <w:b/>
          <w:b/>
          <w:color w:val="000000"/>
          <w:sz w:val="22"/>
          <w:szCs w:val="22"/>
          <w:lang w:eastAsia="zh-CN" w:bidi="hi-IN"/>
        </w:rPr>
      </w:pPr>
      <w:r>
        <w:rPr>
          <w:rFonts w:eastAsia="Times New Roman" w:cs="Arial"/>
          <w:b/>
          <w:color w:val="000000"/>
          <w:sz w:val="22"/>
          <w:szCs w:val="22"/>
          <w:lang w:eastAsia="zh-CN" w:bidi="hi-IN"/>
        </w:rPr>
        <w:t>COORDENAÇÃO GERAL DE INICIAÇÃO CIENTÍFICA</w:t>
      </w:r>
    </w:p>
    <w:p>
      <w:pPr>
        <w:pStyle w:val="LO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360" w:before="0" w:after="0"/>
        <w:jc w:val="center"/>
        <w:rPr>
          <w:shd w:fill="auto" w:val="clear"/>
        </w:rPr>
      </w:pP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Edital Nº </w:t>
      </w:r>
      <w:r>
        <w:rPr>
          <w:rFonts w:eastAsia="Calibri" w:cs="Calibri" w:ascii="Times New Roman" w:hAnsi="Times New Roman"/>
          <w:b/>
          <w:bCs/>
          <w:color w:val="00000A"/>
          <w:sz w:val="24"/>
          <w:szCs w:val="24"/>
          <w:shd w:fill="auto" w:val="clear"/>
          <w:lang w:eastAsia="pt-BR" w:bidi="ar-SA"/>
        </w:rPr>
        <w:t>XX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, de </w:t>
      </w:r>
      <w:r>
        <w:rPr>
          <w:rFonts w:eastAsia="Calibri" w:cs="Calibri" w:ascii="Times New Roman" w:hAnsi="Times New Roman"/>
          <w:b/>
          <w:bCs/>
          <w:color w:val="00000A"/>
          <w:sz w:val="24"/>
          <w:szCs w:val="24"/>
          <w:shd w:fill="auto" w:val="clear"/>
          <w:lang w:eastAsia="pt-BR" w:bidi="ar-SA"/>
        </w:rPr>
        <w:t>00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de </w:t>
      </w:r>
      <w:r>
        <w:rPr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t-BR" w:eastAsia="pt-BR" w:bidi="ar-SA"/>
        </w:rPr>
        <w:t>xxxx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de 20</w:t>
      </w:r>
      <w:r>
        <w:rPr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t-BR" w:eastAsia="pt-BR" w:bidi="ar-SA"/>
        </w:rPr>
        <w:t>XX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</w:t>
      </w:r>
    </w:p>
    <w:p>
      <w:pPr>
        <w:pStyle w:val="LOnormal"/>
        <w:spacing w:lineRule="auto" w:line="360" w:before="0" w:after="0"/>
        <w:jc w:val="center"/>
        <w:rPr>
          <w:shd w:fill="auto" w:val="clear"/>
        </w:rPr>
      </w:pPr>
      <w:r>
        <w:rPr>
          <w:rFonts w:ascii="Times New Roman" w:hAnsi="Times New Roman"/>
          <w:b/>
          <w:bCs/>
          <w:sz w:val="24"/>
          <w:szCs w:val="24"/>
          <w:shd w:fill="auto" w:val="clear"/>
        </w:rPr>
        <w:t>Chamada Interna PROPES Nº 00/20</w:t>
      </w:r>
      <w:r>
        <w:rPr>
          <w:rFonts w:eastAsia="Calibri" w:cs="Calibri" w:ascii="Times New Roman" w:hAnsi="Times New Roman"/>
          <w:b/>
          <w:bCs/>
          <w:color w:val="00000A"/>
          <w:sz w:val="24"/>
          <w:szCs w:val="24"/>
          <w:shd w:fill="auto" w:val="clear"/>
          <w:lang w:eastAsia="pt-BR" w:bidi="ar-SA"/>
        </w:rPr>
        <w:t>XX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</w:t>
      </w:r>
    </w:p>
    <w:p>
      <w:pPr>
        <w:pStyle w:val="LO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Anexo III- Quadro de atribuição de pontos </w:t>
      </w:r>
    </w:p>
    <w:p>
      <w:pPr>
        <w:pStyle w:val="LOnormal"/>
        <w:spacing w:lineRule="auto" w:line="360" w:before="0" w:after="0"/>
        <w:jc w:val="center"/>
        <w:rPr>
          <w:rFonts w:ascii="Times New Roman" w:hAnsi="Times New Roman" w:eastAsia="Arial" w:cs="Arial"/>
          <w:b/>
          <w:b/>
          <w:sz w:val="24"/>
          <w:szCs w:val="24"/>
        </w:rPr>
      </w:pPr>
      <w:r>
        <w:rPr>
          <w:rFonts w:eastAsia="Arial" w:cs="Arial" w:ascii="Times New Roman" w:hAnsi="Times New Roman"/>
          <w:b/>
          <w:sz w:val="24"/>
          <w:szCs w:val="24"/>
        </w:rPr>
      </w:r>
    </w:p>
    <w:tbl>
      <w:tblPr>
        <w:tblW w:w="8468" w:type="dxa"/>
        <w:jc w:val="left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12"/>
        <w:gridCol w:w="3355"/>
      </w:tblGrid>
      <w:tr>
        <w:trPr/>
        <w:tc>
          <w:tcPr>
            <w:tcW w:w="8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0C0C0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BAREMA</w:t>
            </w:r>
          </w:p>
        </w:tc>
      </w:tr>
      <w:tr>
        <w:trPr/>
        <w:tc>
          <w:tcPr>
            <w:tcW w:w="5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NSimSun" w:cs="David CLM"/>
                <w:b/>
                <w:b/>
                <w:bCs/>
                <w:kern w:val="2"/>
                <w:lang w:bidi="he-IL"/>
              </w:rPr>
            </w:pPr>
            <w:r>
              <w:rPr>
                <w:rFonts w:eastAsia="NSimSun" w:cs="David CLM" w:ascii="Times New Roman" w:hAnsi="Times New Roman"/>
                <w:b/>
                <w:bCs/>
                <w:kern w:val="2"/>
                <w:lang w:bidi="he-IL"/>
              </w:rPr>
              <w:t>Itens Avaliados</w:t>
            </w:r>
          </w:p>
        </w:tc>
        <w:tc>
          <w:tcPr>
            <w:tcW w:w="3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NSimSun" w:cs="David CLM"/>
                <w:b/>
                <w:b/>
                <w:bCs/>
                <w:kern w:val="2"/>
                <w:lang w:bidi="he-IL"/>
              </w:rPr>
            </w:pPr>
            <w:r>
              <w:rPr>
                <w:rFonts w:eastAsia="NSimSun" w:cs="David CLM" w:ascii="Times New Roman" w:hAnsi="Times New Roman"/>
                <w:b/>
                <w:bCs/>
                <w:kern w:val="2"/>
                <w:lang w:bidi="he-IL"/>
              </w:rPr>
              <w:t>Pontuação Atribuídas</w:t>
            </w:r>
          </w:p>
        </w:tc>
      </w:tr>
      <w:tr>
        <w:trPr/>
        <w:tc>
          <w:tcPr>
            <w:tcW w:w="5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1"/>
              <w:widowControl w:val="false"/>
              <w:jc w:val="left"/>
              <w:rPr/>
            </w:pPr>
            <w:r>
              <w:rPr>
                <w:rStyle w:val="Fontepargpadro"/>
                <w:rFonts w:ascii="Times New Roman" w:hAnsi="Times New Roman"/>
              </w:rPr>
              <w:t>Produção de Trabalhos Técnicos</w:t>
            </w:r>
          </w:p>
        </w:tc>
        <w:tc>
          <w:tcPr>
            <w:tcW w:w="3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NSimSun" w:cs="David CLM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t-BR" w:eastAsia="zh-CN" w:bidi="he-IL"/>
              </w:rPr>
            </w:pPr>
            <w:r>
              <w:rPr>
                <w:rFonts w:eastAsia="NSimSun" w:cs="David CLM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t-BR" w:eastAsia="zh-CN" w:bidi="he-IL"/>
              </w:rPr>
              <w:t>1</w:t>
            </w:r>
          </w:p>
        </w:tc>
      </w:tr>
      <w:tr>
        <w:trPr/>
        <w:tc>
          <w:tcPr>
            <w:tcW w:w="51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1"/>
              <w:widowControl w:val="false"/>
              <w:jc w:val="left"/>
              <w:rPr/>
            </w:pPr>
            <w:r>
              <w:rPr>
                <w:rStyle w:val="Fontepargpadro"/>
                <w:rFonts w:ascii="Times New Roman" w:hAnsi="Times New Roman"/>
              </w:rPr>
              <w:t>Registro de Propriedade Industrial no INPI</w:t>
            </w:r>
          </w:p>
        </w:tc>
        <w:tc>
          <w:tcPr>
            <w:tcW w:w="3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NSimSun" w:cs="David CLM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auto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t-BR" w:eastAsia="zh-CN" w:bidi="he-IL"/>
              </w:rPr>
            </w:pPr>
            <w:r>
              <w:rPr>
                <w:rFonts w:eastAsia="NSimSun" w:cs="David CLM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t-BR" w:eastAsia="zh-CN" w:bidi="he-IL"/>
              </w:rPr>
              <w:t>5</w:t>
            </w:r>
          </w:p>
        </w:tc>
      </w:tr>
    </w:tbl>
    <w:p>
      <w:pPr>
        <w:pStyle w:val="LO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Conforme item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t-BR" w:eastAsia="pt-BR" w:bidi="ar-SA"/>
        </w:rPr>
        <w:t>7.6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sz w:val="24"/>
          <w:szCs w:val="24"/>
        </w:rPr>
        <w:t>da Chamada Interna, O currículo do(a) proponente será pontuado de acordo com o somatório dos itens descritos no Anexo III - Quadro de atribuição de pontos, considerando os últimos 05 anos.</w:t>
      </w:r>
    </w:p>
    <w:p>
      <w:pPr>
        <w:pStyle w:val="LOnormal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A pontuação correspondente será calculada a partir da normalização da pontuação da avaliação da produção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t-BR" w:eastAsia="pt-BR" w:bidi="ar-SA"/>
        </w:rPr>
        <w:t xml:space="preserve">técnica e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tecnológica de </w:t>
      </w:r>
      <w:r>
        <w:rPr>
          <w:rFonts w:ascii="Times New Roman" w:hAnsi="Times New Roman"/>
          <w:sz w:val="24"/>
          <w:szCs w:val="24"/>
        </w:rPr>
        <w:t xml:space="preserve">todos os proponentes em relação àquele de pontuação maior, conforme fórmula aplicada pelo SUAP. </w:t>
      </w:r>
    </w:p>
    <w:p>
      <w:pPr>
        <w:pStyle w:val="LOnormal"/>
        <w:spacing w:lineRule="auto" w:line="276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O sistema SUAP utiliza as informações do </w:t>
      </w:r>
      <w:hyperlink r:id="rId3">
        <w:r>
          <w:rPr>
            <w:rStyle w:val="LinkdaInternet"/>
            <w:rFonts w:ascii="Times New Roman" w:hAnsi="Times New Roman"/>
            <w:sz w:val="24"/>
            <w:szCs w:val="24"/>
          </w:rPr>
          <w:t>Currículo Lattes</w:t>
        </w:r>
      </w:hyperlink>
      <w:r>
        <w:rPr>
          <w:rStyle w:val="LinkdaInternet"/>
          <w:rFonts w:ascii="Times New Roman" w:hAnsi="Times New Roman"/>
          <w:sz w:val="24"/>
          <w:szCs w:val="24"/>
        </w:rPr>
        <w:t>.</w:t>
      </w:r>
    </w:p>
    <w:p>
      <w:pPr>
        <w:pStyle w:val="LO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Nota do Currículo = pontuação da produção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t-BR" w:eastAsia="pt-BR" w:bidi="ar-SA"/>
        </w:rPr>
        <w:t xml:space="preserve">técnica e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t-BR" w:eastAsia="pt-BR" w:bidi="ar-SA"/>
        </w:rPr>
        <w:t>tecnológica</w:t>
      </w:r>
      <w:r>
        <w:rPr>
          <w:rFonts w:ascii="Times New Roman" w:hAnsi="Times New Roman"/>
          <w:sz w:val="24"/>
          <w:szCs w:val="24"/>
        </w:rPr>
        <w:t xml:space="preserve"> do servidor x 100 / maior produção acadêmica. </w:t>
      </w:r>
    </w:p>
    <w:p>
      <w:pPr>
        <w:pStyle w:val="LO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50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Atenção:</w:t>
            </w:r>
          </w:p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O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A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  <w:em w:val="none"/>
                <w:lang w:val="pt-BR" w:eastAsia="pt-BR" w:bidi="ar-SA"/>
              </w:rPr>
              <w:t>Link de acesso para o Currículo Lattes -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hyperlink r:id="rId4">
              <w:r>
                <w:rPr>
                  <w:rStyle w:val="LinkdaInternet"/>
                  <w:rFonts w:ascii="Times New Roman" w:hAnsi="Times New Roman"/>
                  <w:sz w:val="21"/>
                  <w:szCs w:val="21"/>
                </w:rPr>
                <w:t>Índice Geral</w:t>
              </w:r>
            </w:hyperlink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>
            <w:pPr>
              <w:pStyle w:val="LOnormal"/>
              <w:spacing w:lineRule="auto" w:line="276" w:before="0" w:after="0"/>
              <w:rPr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A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  <w:em w:val="none"/>
                <w:lang w:val="pt-BR" w:eastAsia="pt-BR" w:bidi="ar-SA"/>
              </w:rPr>
              <w:t>Informações sobre como registrar 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hyperlink r:id="rId5">
              <w:r>
                <w:rPr>
                  <w:rStyle w:val="LinkdaInternet"/>
                  <w:rFonts w:ascii="Times New Roman" w:hAnsi="Times New Roman"/>
                  <w:sz w:val="21"/>
                  <w:szCs w:val="21"/>
                </w:rPr>
                <w:t>Produção de Trabalho Técnicos</w:t>
              </w:r>
            </w:hyperlink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>
            <w:pPr>
              <w:pStyle w:val="LOnormal"/>
              <w:spacing w:lineRule="auto" w:line="276" w:before="0" w:after="0"/>
              <w:rPr/>
            </w:pP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A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  <w:em w:val="none"/>
                <w:lang w:val="pt-BR" w:eastAsia="pt-BR" w:bidi="ar-SA"/>
              </w:rPr>
              <w:t>Informações sobre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sz w:val="21"/>
                <w:szCs w:val="21"/>
              </w:rPr>
              <w:t xml:space="preserve">Propriedade Industrial no INPI </w:t>
            </w:r>
            <w:r>
              <w:rPr>
                <w:rStyle w:val="Fontepargpadro"/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A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  <w:em w:val="none"/>
                <w:lang w:val="pt-BR" w:eastAsia="pt-BR" w:bidi="ar-SA"/>
              </w:rPr>
              <w:t>no</w:t>
            </w:r>
            <w:r>
              <w:rPr>
                <w:rStyle w:val="Fontepargpadro"/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Style w:val="LinkdaInternet"/>
                <w:rFonts w:ascii="Times New Roman" w:hAnsi="Times New Roman"/>
                <w:color w:val="000000"/>
                <w:sz w:val="21"/>
                <w:szCs w:val="21"/>
                <w:u w:val="none"/>
              </w:rPr>
              <w:t xml:space="preserve">Currículo Lattes </w:t>
            </w:r>
            <w:r>
              <w:rPr>
                <w:rStyle w:val="LinkdaInternet"/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  <w:em w:val="none"/>
                <w:lang w:val="pt-BR" w:eastAsia="pt-BR" w:bidi="ar-SA"/>
              </w:rPr>
              <w:t xml:space="preserve">exemplo: </w:t>
            </w:r>
            <w:hyperlink r:id="rId6">
              <w:r>
                <w:rPr>
                  <w:rStyle w:val="LinkdaInternet"/>
                  <w:rFonts w:eastAsia="Calibri" w:cs="Calibri" w:ascii="Times New Roman" w:hAnsi="Times New Roman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emboss w:val="false"/>
                  <w:imprint w:val="false"/>
                  <w:color w:val="000000"/>
                  <w:spacing w:val="0"/>
                  <w:w w:val="100"/>
                  <w:kern w:val="2"/>
                  <w:position w:val="0"/>
                  <w:sz w:val="21"/>
                  <w:sz w:val="21"/>
                  <w:szCs w:val="21"/>
                  <w:u w:val="none"/>
                  <w:shd w:fill="auto" w:val="clear"/>
                  <w:vertAlign w:val="baseline"/>
                  <w:em w:val="none"/>
                  <w:lang w:val="pt-BR" w:eastAsia="pt-BR" w:bidi="ar-SA"/>
                </w:rPr>
                <w:t>Patente</w:t>
              </w:r>
            </w:hyperlink>
          </w:p>
          <w:p>
            <w:pPr>
              <w:pStyle w:val="LOnormal"/>
              <w:spacing w:lineRule="auto" w:line="276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LO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360" w:before="0" w:after="0"/>
        <w:rPr>
          <w:rStyle w:val="LinkdaInternet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2"/>
          <w:position w:val="0"/>
          <w:sz w:val="22"/>
          <w:sz w:val="24"/>
          <w:szCs w:val="24"/>
          <w:u w:val="none"/>
          <w:shd w:fill="auto" w:val="clear"/>
          <w:vertAlign w:val="baseline"/>
          <w:em w:val="none"/>
          <w:lang w:val="pt-BR" w:eastAsia="pt-BR" w:bidi="ar-SA"/>
        </w:rPr>
      </w:pPr>
      <w:r>
        <w:rPr/>
      </w:r>
    </w:p>
    <w:p>
      <w:pPr>
        <w:pStyle w:val="LOnormal"/>
        <w:spacing w:lineRule="auto" w:line="360" w:before="0" w:after="0"/>
        <w:rPr>
          <w:rStyle w:val="LinkdaInternet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2"/>
          <w:position w:val="0"/>
          <w:sz w:val="22"/>
          <w:sz w:val="24"/>
          <w:szCs w:val="24"/>
          <w:u w:val="none"/>
          <w:shd w:fill="auto" w:val="clear"/>
          <w:vertAlign w:val="baseline"/>
          <w:em w:val="none"/>
          <w:lang w:val="pt-BR" w:eastAsia="pt-BR" w:bidi="ar-SA"/>
        </w:rPr>
      </w:pPr>
      <w:r>
        <w:rPr/>
      </w:r>
    </w:p>
    <w:sectPr>
      <w:footerReference w:type="default" r:id="rId7"/>
      <w:type w:val="nextPage"/>
      <w:pgSz w:w="11906" w:h="16838"/>
      <w:pgMar w:left="1701" w:right="1701" w:header="0" w:top="720" w:footer="1134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Times New Roman">
    <w:charset w:val="00"/>
    <w:family w:val="swiss"/>
    <w:pitch w:val="variable"/>
  </w:font>
  <w:font w:name="Calibri">
    <w:charset w:val="00"/>
    <w:family w:val="swiss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252" w:leader="none"/>
        <w:tab w:val="right" w:pos="8504" w:leader="none"/>
      </w:tabs>
      <w:spacing w:before="0" w:after="20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pt-BR" w:bidi="ar-SA"/>
    </w:rPr>
  </w:style>
  <w:style w:type="paragraph" w:styleId="Ttulo1">
    <w:name w:val="Heading 1"/>
    <w:basedOn w:val="Ttulo"/>
    <w:qFormat/>
    <w:pPr>
      <w:widowControl w:val="false"/>
      <w:numPr>
        <w:ilvl w:val="0"/>
        <w:numId w:val="1"/>
      </w:numPr>
      <w:tabs>
        <w:tab w:val="clear" w:pos="720"/>
      </w:tabs>
      <w:suppressAutoHyphens w:val="true"/>
      <w:spacing w:before="0" w:after="60"/>
      <w:ind w:left="432" w:right="0" w:hanging="432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Ttulo"/>
    <w:qFormat/>
    <w:pPr>
      <w:widowControl w:val="false"/>
      <w:numPr>
        <w:ilvl w:val="1"/>
        <w:numId w:val="1"/>
      </w:numPr>
      <w:tabs>
        <w:tab w:val="clear" w:pos="720"/>
      </w:tabs>
      <w:suppressAutoHyphens w:val="true"/>
      <w:spacing w:before="0" w:after="200"/>
      <w:ind w:left="576" w:right="0" w:hanging="576"/>
      <w:jc w:val="center"/>
      <w:outlineLvl w:val="1"/>
    </w:pPr>
    <w:rPr>
      <w:rFonts w:ascii="Times New Roman" w:hAnsi="Times New Roman" w:eastAsia="Times New Roman" w:cs="Times New Roman"/>
      <w:b/>
      <w:sz w:val="26"/>
      <w:szCs w:val="26"/>
    </w:rPr>
  </w:style>
  <w:style w:type="paragraph" w:styleId="Ttulo3">
    <w:name w:val="Heading 3"/>
    <w:basedOn w:val="Ttulo"/>
    <w:qFormat/>
    <w:pPr>
      <w:keepLines/>
      <w:widowControl w:val="false"/>
      <w:numPr>
        <w:ilvl w:val="2"/>
        <w:numId w:val="1"/>
      </w:numPr>
      <w:suppressAutoHyphens w:val="true"/>
      <w:spacing w:before="280" w:after="80"/>
      <w:outlineLvl w:val="2"/>
    </w:pPr>
    <w:rPr>
      <w:rFonts w:ascii="Calibri" w:hAnsi="Calibri" w:eastAsia="Calibri" w:cs="Calibri"/>
      <w:b/>
      <w:sz w:val="20"/>
      <w:szCs w:val="22"/>
    </w:rPr>
  </w:style>
  <w:style w:type="paragraph" w:styleId="Ttulo4">
    <w:name w:val="Heading 4"/>
    <w:basedOn w:val="Ttulo"/>
    <w:qFormat/>
    <w:pPr>
      <w:keepLines/>
      <w:widowControl w:val="false"/>
      <w:numPr>
        <w:ilvl w:val="3"/>
        <w:numId w:val="1"/>
      </w:numPr>
      <w:suppressAutoHyphens w:val="true"/>
      <w:spacing w:before="0" w:after="40"/>
      <w:outlineLvl w:val="3"/>
    </w:pPr>
    <w:rPr>
      <w:rFonts w:ascii="Calibri" w:hAnsi="Calibri" w:eastAsia="Calibri" w:cs="Calibri"/>
      <w:b/>
      <w:sz w:val="24"/>
      <w:szCs w:val="24"/>
    </w:rPr>
  </w:style>
  <w:style w:type="paragraph" w:styleId="Ttulo5">
    <w:name w:val="Heading 5"/>
    <w:basedOn w:val="Ttulo"/>
    <w:qFormat/>
    <w:pPr>
      <w:keepLines/>
      <w:widowControl w:val="false"/>
      <w:numPr>
        <w:ilvl w:val="4"/>
        <w:numId w:val="1"/>
      </w:numPr>
      <w:suppressAutoHyphens w:val="true"/>
      <w:spacing w:before="220" w:after="40"/>
      <w:outlineLvl w:val="4"/>
    </w:pPr>
    <w:rPr>
      <w:rFonts w:ascii="Calibri" w:hAnsi="Calibri" w:eastAsia="Calibri" w:cs="Calibri"/>
      <w:b/>
      <w:sz w:val="22"/>
      <w:szCs w:val="22"/>
    </w:rPr>
  </w:style>
  <w:style w:type="paragraph" w:styleId="Ttulo6">
    <w:name w:val="Heading 6"/>
    <w:basedOn w:val="Ttulo"/>
    <w:qFormat/>
    <w:pPr>
      <w:widowControl w:val="false"/>
      <w:numPr>
        <w:ilvl w:val="5"/>
        <w:numId w:val="1"/>
      </w:numPr>
      <w:suppressAutoHyphens w:val="true"/>
      <w:spacing w:before="60" w:after="60"/>
      <w:outlineLvl w:val="5"/>
    </w:pPr>
    <w:rPr>
      <w:rFonts w:ascii="Liberation Serif" w:hAnsi="Liberation Serif" w:eastAsia="Liberation Serif" w:cs="Liberation Serif"/>
      <w:b/>
      <w:sz w:val="14"/>
      <w:szCs w:val="14"/>
    </w:rPr>
  </w:style>
  <w:style w:type="paragraph" w:styleId="Ttulo7">
    <w:name w:val="Heading 7"/>
    <w:basedOn w:val="LONormal1"/>
    <w:next w:val="LONormal1"/>
    <w:qFormat/>
    <w:pPr>
      <w:keepNext w:val="true"/>
      <w:keepLines/>
      <w:numPr>
        <w:ilvl w:val="6"/>
        <w:numId w:val="1"/>
      </w:numPr>
      <w:suppressAutoHyphens w:val="true"/>
      <w:spacing w:before="200" w:after="0"/>
      <w:outlineLvl w:val="6"/>
    </w:pPr>
    <w:rPr>
      <w:rFonts w:ascii="Cambria" w:hAnsi="Cambria" w:eastAsia="Times New Roman" w:cs="Mangal"/>
      <w:i/>
      <w:iCs/>
      <w:color w:val="404040"/>
      <w:szCs w:val="21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color w:val="00000A"/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b/>
      <w:bCs/>
      <w:color w:val="00000A"/>
      <w:sz w:val="20"/>
      <w:szCs w:val="20"/>
    </w:rPr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WWCharLFO1LVL1">
    <w:name w:val="WW_CharLFO1LVL1"/>
    <w:qFormat/>
    <w:rPr>
      <w:rFonts w:ascii="Arial" w:hAnsi="Arial"/>
      <w:b w:val="false"/>
      <w:bCs w:val="false"/>
      <w:color w:val="0000CC"/>
      <w:sz w:val="24"/>
    </w:rPr>
  </w:style>
  <w:style w:type="character" w:styleId="WWCharLFO3LVL1">
    <w:name w:val="WW_CharLFO3LVL1"/>
    <w:qFormat/>
    <w:rPr>
      <w:rFonts w:ascii="Arial" w:hAnsi="Arial"/>
      <w:sz w:val="22"/>
      <w:szCs w:val="22"/>
    </w:rPr>
  </w:style>
  <w:style w:type="character" w:styleId="WWCharLFO3LVL2">
    <w:name w:val="WW_CharLFO3LVL2"/>
    <w:qFormat/>
    <w:rPr>
      <w:rFonts w:cs="OpenSymbol"/>
    </w:rPr>
  </w:style>
  <w:style w:type="character" w:styleId="WWCharLFO3LVL3">
    <w:name w:val="WW_CharLFO3LVL3"/>
    <w:qFormat/>
    <w:rPr>
      <w:rFonts w:cs="OpenSymbol"/>
    </w:rPr>
  </w:style>
  <w:style w:type="character" w:styleId="WWCharLFO3LVL4">
    <w:name w:val="WW_CharLFO3LVL4"/>
    <w:qFormat/>
    <w:rPr>
      <w:rFonts w:cs="Symbol"/>
    </w:rPr>
  </w:style>
  <w:style w:type="character" w:styleId="WWCharLFO3LVL5">
    <w:name w:val="WW_CharLFO3LVL5"/>
    <w:qFormat/>
    <w:rPr>
      <w:rFonts w:cs="OpenSymbol"/>
    </w:rPr>
  </w:style>
  <w:style w:type="character" w:styleId="WWCharLFO3LVL6">
    <w:name w:val="WW_CharLFO3LVL6"/>
    <w:qFormat/>
    <w:rPr>
      <w:rFonts w:cs="OpenSymbol"/>
    </w:rPr>
  </w:style>
  <w:style w:type="character" w:styleId="WWCharLFO3LVL7">
    <w:name w:val="WW_CharLFO3LVL7"/>
    <w:qFormat/>
    <w:rPr>
      <w:rFonts w:cs="Symbol"/>
    </w:rPr>
  </w:style>
  <w:style w:type="character" w:styleId="WWCharLFO3LVL8">
    <w:name w:val="WW_CharLFO3LVL8"/>
    <w:qFormat/>
    <w:rPr>
      <w:rFonts w:cs="OpenSymbol"/>
    </w:rPr>
  </w:style>
  <w:style w:type="character" w:styleId="WWCharLFO3LVL9">
    <w:name w:val="WW_CharLFO3LVL9"/>
    <w:qFormat/>
    <w:rPr>
      <w:rFonts w:cs="OpenSymbol"/>
    </w:rPr>
  </w:style>
  <w:style w:type="character" w:styleId="Ttulo7Char">
    <w:name w:val="Título 7 Char"/>
    <w:basedOn w:val="Fontepargpadro"/>
    <w:qFormat/>
    <w:rPr>
      <w:rFonts w:ascii="Cambria" w:hAnsi="Cambria" w:eastAsia="Times New Roman" w:cs="Mangal"/>
      <w:i/>
      <w:iCs/>
      <w:color w:val="404040"/>
      <w:szCs w:val="21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Lines/>
      <w:widowControl w:val="false"/>
      <w:suppressAutoHyphens w:val="true"/>
      <w:spacing w:before="480" w:after="0"/>
    </w:pPr>
    <w:rPr>
      <w:rFonts w:eastAsia="Microsoft YaHei" w:cs="Mangal"/>
      <w:b/>
      <w:sz w:val="72"/>
      <w:szCs w:val="72"/>
    </w:rPr>
  </w:style>
  <w:style w:type="paragraph" w:styleId="Corpodo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Mang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Mangal"/>
    </w:rPr>
  </w:style>
  <w:style w:type="paragraph" w:styleId="LONormal1">
    <w:name w:val="LO-Normal1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pt-BR" w:bidi="ar-SA"/>
    </w:rPr>
  </w:style>
  <w:style w:type="paragraph" w:styleId="Subttulo">
    <w:name w:val="Subtitle"/>
    <w:basedOn w:val="LOnormal"/>
    <w:qFormat/>
    <w:pPr>
      <w:keepNext w:val="true"/>
      <w:keepLines/>
      <w:suppressAutoHyphens w:val="tru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tLeast" w:line="100" w:before="0" w:after="0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tLeast" w:line="100" w:before="0" w:after="0"/>
    </w:pPr>
    <w:rPr/>
  </w:style>
  <w:style w:type="paragraph" w:styleId="Textodebalo">
    <w:name w:val="Texto de balão"/>
    <w:basedOn w:val="Normal"/>
    <w:qFormat/>
    <w:pPr>
      <w:suppressAutoHyphens w:val="true"/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uppressAutoHyphens w:val="true"/>
      <w:spacing w:before="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Textodecomentrio">
    <w:name w:val="Texto de comentário"/>
    <w:basedOn w:val="Normal"/>
    <w:qFormat/>
    <w:pPr>
      <w:suppressAutoHyphens w:val="true"/>
      <w:spacing w:lineRule="atLeast" w:line="100"/>
    </w:pPr>
    <w:rPr>
      <w:sz w:val="20"/>
      <w:szCs w:val="20"/>
    </w:rPr>
  </w:style>
  <w:style w:type="paragraph" w:styleId="Assuntodocomentrio">
    <w:name w:val="Assunto do comentário"/>
    <w:basedOn w:val="Textodecomentrio"/>
    <w:qFormat/>
    <w:pPr>
      <w:suppressAutoHyphens w:val="true"/>
    </w:pPr>
    <w:rPr>
      <w:b/>
      <w:bCs/>
    </w:rPr>
  </w:style>
  <w:style w:type="paragraph" w:styleId="Contedodatabela">
    <w:name w:val="Conteúdo da tabela"/>
    <w:basedOn w:val="LONormal1"/>
    <w:qFormat/>
    <w:pPr>
      <w:suppressLineNumbers/>
      <w:suppressAutoHyphens w:val="true"/>
      <w:textAlignment w:val="auto"/>
    </w:pPr>
    <w:rPr>
      <w:rFonts w:eastAsia="NSimSun" w:cs="David CLM"/>
      <w:kern w:val="2"/>
      <w:lang w:bidi="he-IL"/>
    </w:rPr>
  </w:style>
  <w:style w:type="paragraph" w:styleId="Ttulodetabela">
    <w:name w:val="Título de tabela"/>
    <w:basedOn w:val="Contedodatabela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attes.cnpq.br/" TargetMode="External"/><Relationship Id="rId4" Type="http://schemas.openxmlformats.org/officeDocument/2006/relationships/hyperlink" Target="http://ajuda.cnpq.br/index.php/P&#225;gina_principal" TargetMode="External"/><Relationship Id="rId5" Type="http://schemas.openxmlformats.org/officeDocument/2006/relationships/hyperlink" Target="http://ajuda.cnpq.br/index.php/M&#243;dulo_Produ&#231;&#227;o_T&#233;cnica" TargetMode="External"/><Relationship Id="rId6" Type="http://schemas.openxmlformats.org/officeDocument/2006/relationships/hyperlink" Target="http://ajuda.cnpq.br/index.php/Patentes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LibreOffice/7.1.3.2$Windows_X86_64 LibreOffice_project/47f78053abe362b9384784d31a6e56f8511eb1c1</Application>
  <AppVersion>15.0000</AppVersion>
  <Pages>1</Pages>
  <Words>185</Words>
  <Characters>1027</Characters>
  <CharactersWithSpaces>1202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2021-07-12T13:44:00Z</dcterms:created>
  <dc:creator>Aline Lago</dc:creator>
  <dc:description/>
  <dc:language>pt-BR</dc:language>
  <cp:lastModifiedBy/>
  <dcterms:modified xsi:type="dcterms:W3CDTF">2021-07-13T15:58:40Z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